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36" w:rsidRPr="00CB09A8" w:rsidRDefault="00FD0436" w:rsidP="00FD0436">
      <w:pPr>
        <w:pStyle w:val="Akapitzlist"/>
        <w:spacing w:after="4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Załącznik</w:t>
      </w:r>
      <w:r w:rsidRPr="00CB09A8">
        <w:rPr>
          <w:rFonts w:ascii="Times New Roman" w:hAnsi="Times New Roman"/>
          <w:i/>
          <w:sz w:val="18"/>
          <w:szCs w:val="24"/>
        </w:rPr>
        <w:t xml:space="preserve"> nr 2 </w:t>
      </w:r>
    </w:p>
    <w:p w:rsidR="00FD0436" w:rsidRPr="00CB09A8" w:rsidRDefault="00FD0436" w:rsidP="00FD0436">
      <w:pPr>
        <w:pStyle w:val="Akapitzlist"/>
        <w:spacing w:after="4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CB09A8">
        <w:rPr>
          <w:rFonts w:ascii="Times New Roman" w:hAnsi="Times New Roman"/>
          <w:i/>
          <w:sz w:val="18"/>
          <w:szCs w:val="24"/>
        </w:rPr>
        <w:t>do Regulamin odbywania przez studentów staży w przedsiębiorstwach</w:t>
      </w:r>
    </w:p>
    <w:p w:rsidR="00FD0436" w:rsidRPr="00CB09A8" w:rsidRDefault="00FD0436" w:rsidP="00FD0436">
      <w:pPr>
        <w:pStyle w:val="Akapitzlist"/>
        <w:spacing w:after="4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CB09A8">
        <w:rPr>
          <w:rFonts w:ascii="Times New Roman" w:hAnsi="Times New Roman"/>
          <w:i/>
          <w:sz w:val="18"/>
          <w:szCs w:val="24"/>
        </w:rPr>
        <w:t xml:space="preserve"> </w:t>
      </w:r>
    </w:p>
    <w:p w:rsidR="00FD0436" w:rsidRDefault="00FD0436" w:rsidP="00FD0436">
      <w:pPr>
        <w:spacing w:after="40"/>
        <w:ind w:left="426"/>
        <w:jc w:val="right"/>
        <w:rPr>
          <w:i/>
          <w:highlight w:val="yellow"/>
        </w:rPr>
      </w:pPr>
    </w:p>
    <w:p w:rsidR="00FD0436" w:rsidRPr="00CB09A8" w:rsidRDefault="00FD0436" w:rsidP="00FD0436">
      <w:pPr>
        <w:spacing w:after="40"/>
        <w:ind w:left="426"/>
        <w:jc w:val="both"/>
        <w:rPr>
          <w:b/>
        </w:rPr>
      </w:pPr>
      <w:r w:rsidRPr="00CB09A8">
        <w:rPr>
          <w:b/>
        </w:rPr>
        <w:t>Kryteria kwalifikacji studentów na staże w przedsiębiorstwach:</w:t>
      </w:r>
    </w:p>
    <w:p w:rsidR="00FD0436" w:rsidRDefault="00FD0436" w:rsidP="00FD0436">
      <w:pPr>
        <w:spacing w:after="40"/>
        <w:ind w:left="426"/>
        <w:jc w:val="both"/>
      </w:pPr>
    </w:p>
    <w:p w:rsidR="00FD0436" w:rsidRPr="003232A5" w:rsidRDefault="00FD0436" w:rsidP="00FD0436">
      <w:pPr>
        <w:numPr>
          <w:ilvl w:val="0"/>
          <w:numId w:val="8"/>
        </w:numPr>
        <w:spacing w:after="40"/>
        <w:ind w:left="426"/>
        <w:jc w:val="both"/>
        <w:rPr>
          <w:b/>
          <w:highlight w:val="cyan"/>
        </w:rPr>
      </w:pPr>
      <w:r w:rsidRPr="003232A5">
        <w:rPr>
          <w:b/>
          <w:highlight w:val="cyan"/>
        </w:rPr>
        <w:t>CV i list motywacyjny (0-3 pkt.)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2079"/>
      </w:tblGrid>
      <w:tr w:rsidR="00FD0436" w:rsidRPr="00AC0377" w:rsidTr="00427845">
        <w:tc>
          <w:tcPr>
            <w:tcW w:w="6488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Opis</w:t>
            </w:r>
          </w:p>
        </w:tc>
        <w:tc>
          <w:tcPr>
            <w:tcW w:w="2092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Liczba punktów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Prawidłowo wypełniony formularz CV oraz list  motywacyjny (zgodnie ogólnie przyjętymi zasadami tworzenia dokumentów aplikacyjnych)</w:t>
            </w:r>
          </w:p>
        </w:tc>
        <w:tc>
          <w:tcPr>
            <w:tcW w:w="2092" w:type="dxa"/>
          </w:tcPr>
          <w:p w:rsidR="00FD0436" w:rsidRDefault="00FD0436" w:rsidP="00427845">
            <w:pPr>
              <w:spacing w:after="40"/>
              <w:jc w:val="both"/>
            </w:pPr>
            <w:r w:rsidRPr="003F341B">
              <w:rPr>
                <w:position w:val="-28"/>
              </w:rPr>
              <w:object w:dxaOrig="15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3.75pt" o:ole="">
                  <v:imagedata r:id="rId7" o:title=""/>
                </v:shape>
                <o:OLEObject Type="Embed" ProgID="Equation.3" ShapeID="_x0000_i1025" DrawAspect="Content" ObjectID="_1492578460" r:id="rId8"/>
              </w:object>
            </w:r>
          </w:p>
          <w:p w:rsidR="00FD0436" w:rsidRPr="00AC0377" w:rsidRDefault="00FD0436" w:rsidP="00427845">
            <w:pPr>
              <w:spacing w:after="40"/>
              <w:jc w:val="both"/>
            </w:pPr>
            <w:r w:rsidRPr="00FD6854">
              <w:rPr>
                <w:i/>
                <w:sz w:val="20"/>
              </w:rPr>
              <w:t>O</w:t>
            </w:r>
            <w:r w:rsidRPr="00FD6854">
              <w:rPr>
                <w:i/>
                <w:sz w:val="20"/>
                <w:vertAlign w:val="subscript"/>
              </w:rPr>
              <w:t>1</w:t>
            </w:r>
            <w:r w:rsidRPr="00FD6854">
              <w:rPr>
                <w:i/>
                <w:sz w:val="20"/>
              </w:rPr>
              <w:t>, O</w:t>
            </w:r>
            <w:r w:rsidRPr="00FD6854">
              <w:rPr>
                <w:i/>
                <w:sz w:val="20"/>
                <w:vertAlign w:val="subscript"/>
              </w:rPr>
              <w:t>2</w:t>
            </w:r>
            <w:r w:rsidRPr="00FD6854">
              <w:rPr>
                <w:i/>
                <w:sz w:val="20"/>
              </w:rPr>
              <w:t>, O</w:t>
            </w:r>
            <w:r w:rsidRPr="00FD6854">
              <w:rPr>
                <w:i/>
                <w:sz w:val="20"/>
                <w:vertAlign w:val="subscript"/>
              </w:rPr>
              <w:t>3</w:t>
            </w:r>
            <w:r w:rsidRPr="00FD6854">
              <w:rPr>
                <w:sz w:val="20"/>
              </w:rPr>
              <w:t xml:space="preserve"> – </w:t>
            </w:r>
            <w:r w:rsidRPr="00FD6854">
              <w:rPr>
                <w:i/>
                <w:sz w:val="18"/>
              </w:rPr>
              <w:t>oceny członków Komisji rekrutacyjnej w skali 0-5 pkt.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Default="00FD0436" w:rsidP="00427845">
            <w:pPr>
              <w:spacing w:after="40"/>
              <w:jc w:val="both"/>
            </w:pPr>
            <w:r>
              <w:t>Wysoka motywacja studenta do udziału w stażu w przedsiębiorstwie, przekonujące uzasadnienie ujęte w liście motywacyjnym</w:t>
            </w:r>
          </w:p>
        </w:tc>
        <w:tc>
          <w:tcPr>
            <w:tcW w:w="2092" w:type="dxa"/>
          </w:tcPr>
          <w:p w:rsidR="00FD0436" w:rsidRDefault="00FD0436" w:rsidP="00427845">
            <w:pPr>
              <w:spacing w:after="40"/>
              <w:jc w:val="both"/>
            </w:pPr>
            <w:r w:rsidRPr="003F341B">
              <w:rPr>
                <w:position w:val="-28"/>
              </w:rPr>
              <w:object w:dxaOrig="1600" w:dyaOrig="680">
                <v:shape id="_x0000_i1026" type="#_x0000_t75" style="width:80.25pt;height:33.75pt" o:ole="">
                  <v:imagedata r:id="rId9" o:title=""/>
                </v:shape>
                <o:OLEObject Type="Embed" ProgID="Equation.3" ShapeID="_x0000_i1026" DrawAspect="Content" ObjectID="_1492578461" r:id="rId10"/>
              </w:object>
            </w:r>
          </w:p>
          <w:p w:rsidR="00FD0436" w:rsidRDefault="00FD0436" w:rsidP="00427845">
            <w:pPr>
              <w:spacing w:after="40"/>
              <w:jc w:val="both"/>
            </w:pPr>
            <w:r w:rsidRPr="00FD6854">
              <w:rPr>
                <w:i/>
                <w:sz w:val="20"/>
              </w:rPr>
              <w:t>O</w:t>
            </w:r>
            <w:r w:rsidRPr="00FD6854">
              <w:rPr>
                <w:i/>
                <w:sz w:val="20"/>
                <w:vertAlign w:val="subscript"/>
              </w:rPr>
              <w:t>1</w:t>
            </w:r>
            <w:r w:rsidRPr="00FD6854">
              <w:rPr>
                <w:i/>
                <w:sz w:val="20"/>
              </w:rPr>
              <w:t>, O</w:t>
            </w:r>
            <w:r w:rsidRPr="00FD6854">
              <w:rPr>
                <w:i/>
                <w:sz w:val="20"/>
                <w:vertAlign w:val="subscript"/>
              </w:rPr>
              <w:t>2</w:t>
            </w:r>
            <w:r w:rsidRPr="00FD6854">
              <w:rPr>
                <w:i/>
                <w:sz w:val="20"/>
              </w:rPr>
              <w:t>, O</w:t>
            </w:r>
            <w:r w:rsidRPr="00FD6854">
              <w:rPr>
                <w:i/>
                <w:sz w:val="20"/>
                <w:vertAlign w:val="subscript"/>
              </w:rPr>
              <w:t>3</w:t>
            </w:r>
            <w:r w:rsidRPr="00FD6854">
              <w:rPr>
                <w:sz w:val="20"/>
              </w:rPr>
              <w:t xml:space="preserve"> – </w:t>
            </w:r>
            <w:r w:rsidRPr="00FD6854">
              <w:rPr>
                <w:i/>
                <w:sz w:val="18"/>
              </w:rPr>
              <w:t>oceny członków Komisji rekrutacyjnej w skali 0-5 pkt.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Pr="00A713F4" w:rsidRDefault="00FD0436" w:rsidP="00427845">
            <w:pPr>
              <w:spacing w:after="40"/>
              <w:jc w:val="right"/>
              <w:rPr>
                <w:b/>
              </w:rPr>
            </w:pPr>
            <w:r w:rsidRPr="00A713F4">
              <w:rPr>
                <w:b/>
              </w:rPr>
              <w:t>Maksymalnie:</w:t>
            </w:r>
          </w:p>
        </w:tc>
        <w:tc>
          <w:tcPr>
            <w:tcW w:w="2092" w:type="dxa"/>
          </w:tcPr>
          <w:p w:rsidR="00FD0436" w:rsidRPr="00A713F4" w:rsidRDefault="00FD0436" w:rsidP="00427845">
            <w:pPr>
              <w:spacing w:after="40"/>
              <w:jc w:val="both"/>
              <w:rPr>
                <w:b/>
              </w:rPr>
            </w:pPr>
            <w:r w:rsidRPr="00A713F4">
              <w:rPr>
                <w:b/>
              </w:rPr>
              <w:t>3</w:t>
            </w:r>
          </w:p>
        </w:tc>
      </w:tr>
    </w:tbl>
    <w:p w:rsidR="00FD0436" w:rsidRDefault="00FD0436" w:rsidP="00FD0436">
      <w:pPr>
        <w:spacing w:after="40"/>
        <w:ind w:left="426"/>
        <w:jc w:val="both"/>
        <w:rPr>
          <w:b/>
          <w:highlight w:val="cyan"/>
        </w:rPr>
      </w:pPr>
    </w:p>
    <w:p w:rsidR="00FD0436" w:rsidRPr="003232A5" w:rsidRDefault="00FD0436" w:rsidP="00FD0436">
      <w:pPr>
        <w:numPr>
          <w:ilvl w:val="0"/>
          <w:numId w:val="8"/>
        </w:numPr>
        <w:spacing w:after="40"/>
        <w:ind w:left="426"/>
        <w:jc w:val="both"/>
        <w:rPr>
          <w:b/>
          <w:highlight w:val="cyan"/>
        </w:rPr>
      </w:pPr>
      <w:r w:rsidRPr="003232A5">
        <w:rPr>
          <w:b/>
          <w:highlight w:val="cyan"/>
        </w:rPr>
        <w:t>Udział w dodatkowych zajęciach realizowanych w ramach projektu (0-3 pkt.)</w:t>
      </w:r>
    </w:p>
    <w:p w:rsidR="00FD0436" w:rsidRDefault="00FD0436" w:rsidP="00FD0436">
      <w:pPr>
        <w:spacing w:after="40"/>
        <w:ind w:left="66"/>
        <w:jc w:val="both"/>
      </w:pPr>
    </w:p>
    <w:p w:rsidR="00FD0436" w:rsidRDefault="00971FF9" w:rsidP="00FD0436">
      <w:pPr>
        <w:spacing w:after="40"/>
        <w:ind w:left="66"/>
        <w:jc w:val="both"/>
      </w:pPr>
      <w:r w:rsidRPr="00724DCA">
        <w:t>II stopni</w:t>
      </w:r>
      <w:r>
        <w:t>eń</w:t>
      </w:r>
      <w:r w:rsidRPr="00724DCA">
        <w:t xml:space="preserve"> kierunków </w:t>
      </w:r>
      <w:r w:rsidRPr="00724DCA">
        <w:rPr>
          <w:rFonts w:eastAsia="Calibri"/>
        </w:rPr>
        <w:t>Budownictwo oraz Architektura Politechniki Lubelskiej</w:t>
      </w:r>
      <w:r w:rsidRPr="00724DCA">
        <w:rPr>
          <w:rFonts w:eastAsia="Calibri"/>
        </w:rPr>
        <w:br/>
        <w:t xml:space="preserve"> i Budownictwa oraz    Inżynierii Środowiska Politechniki Poznańskiej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052"/>
      </w:tblGrid>
      <w:tr w:rsidR="00FD0436" w:rsidRPr="00AC0377" w:rsidTr="00427845">
        <w:tc>
          <w:tcPr>
            <w:tcW w:w="6488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Opis</w:t>
            </w:r>
          </w:p>
        </w:tc>
        <w:tc>
          <w:tcPr>
            <w:tcW w:w="2092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Liczba punktów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Default="00FD0436" w:rsidP="00427845">
            <w:pPr>
              <w:spacing w:after="40"/>
              <w:jc w:val="both"/>
            </w:pPr>
            <w:r>
              <w:t>Udział w zajęciach dodatkowych:</w:t>
            </w:r>
          </w:p>
          <w:p w:rsidR="00FD0436" w:rsidRPr="00267DAD" w:rsidRDefault="00FD0436" w:rsidP="00427845">
            <w:pPr>
              <w:spacing w:after="40"/>
              <w:ind w:left="720"/>
              <w:jc w:val="both"/>
            </w:pPr>
          </w:p>
        </w:tc>
        <w:tc>
          <w:tcPr>
            <w:tcW w:w="2092" w:type="dxa"/>
          </w:tcPr>
          <w:p w:rsidR="00FD0436" w:rsidRDefault="00AD5D78" w:rsidP="00427845">
            <w:pPr>
              <w:spacing w:after="40"/>
              <w:jc w:val="both"/>
            </w:pPr>
            <w:r w:rsidRPr="00DA3A8D">
              <w:rPr>
                <w:color w:val="FF0000"/>
                <w:position w:val="-24"/>
              </w:rPr>
              <w:object w:dxaOrig="620" w:dyaOrig="660">
                <v:shape id="_x0000_i1027" type="#_x0000_t75" style="width:31.5pt;height:33pt" o:ole="">
                  <v:imagedata r:id="rId11" o:title=""/>
                </v:shape>
                <o:OLEObject Type="Embed" ProgID="Equation.3" ShapeID="_x0000_i1027" DrawAspect="Content" ObjectID="_1492578462" r:id="rId12"/>
              </w:object>
            </w:r>
          </w:p>
          <w:p w:rsidR="00FD0436" w:rsidRDefault="00FD0436" w:rsidP="00FF54D8">
            <w:pPr>
              <w:spacing w:after="40"/>
              <w:jc w:val="both"/>
              <w:rPr>
                <w:i/>
                <w:sz w:val="18"/>
              </w:rPr>
            </w:pPr>
            <w:proofErr w:type="spellStart"/>
            <w:r w:rsidRPr="00F72C7C">
              <w:rPr>
                <w:i/>
              </w:rPr>
              <w:t>L</w:t>
            </w:r>
            <w:r w:rsidR="004F1ACF">
              <w:rPr>
                <w:i/>
              </w:rPr>
              <w:t>p</w:t>
            </w:r>
            <w:proofErr w:type="spellEnd"/>
            <w:r>
              <w:t xml:space="preserve"> – </w:t>
            </w:r>
            <w:r w:rsidRPr="006F4641">
              <w:rPr>
                <w:i/>
                <w:sz w:val="18"/>
              </w:rPr>
              <w:t xml:space="preserve">liczba </w:t>
            </w:r>
            <w:r w:rsidR="00FF54D8">
              <w:rPr>
                <w:i/>
                <w:sz w:val="18"/>
              </w:rPr>
              <w:t>zajęć w których uczestniczył student</w:t>
            </w:r>
          </w:p>
          <w:p w:rsidR="004F1ACF" w:rsidRPr="00AC0377" w:rsidRDefault="004F1ACF" w:rsidP="00FF54D8">
            <w:pPr>
              <w:spacing w:after="40"/>
              <w:jc w:val="both"/>
            </w:pPr>
            <w:r>
              <w:rPr>
                <w:i/>
                <w:sz w:val="18"/>
              </w:rPr>
              <w:t>L- liczba wszystkich zajęć odbytych do dnia rekrutacji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Pr="00A713F4" w:rsidRDefault="00FD0436" w:rsidP="00427845">
            <w:pPr>
              <w:spacing w:after="40"/>
              <w:jc w:val="right"/>
              <w:rPr>
                <w:b/>
              </w:rPr>
            </w:pPr>
            <w:r w:rsidRPr="00A713F4">
              <w:rPr>
                <w:b/>
              </w:rPr>
              <w:t>Maksymalnie:</w:t>
            </w:r>
          </w:p>
        </w:tc>
        <w:tc>
          <w:tcPr>
            <w:tcW w:w="2092" w:type="dxa"/>
          </w:tcPr>
          <w:p w:rsidR="00FD0436" w:rsidRPr="00A713F4" w:rsidRDefault="00FD0436" w:rsidP="00427845">
            <w:pPr>
              <w:spacing w:after="40"/>
              <w:jc w:val="both"/>
              <w:rPr>
                <w:b/>
              </w:rPr>
            </w:pPr>
            <w:r w:rsidRPr="00A713F4">
              <w:rPr>
                <w:b/>
              </w:rPr>
              <w:t>3</w:t>
            </w:r>
          </w:p>
        </w:tc>
      </w:tr>
    </w:tbl>
    <w:p w:rsidR="00FD0436" w:rsidRDefault="00FD0436" w:rsidP="00FD0436">
      <w:pPr>
        <w:spacing w:after="40"/>
        <w:jc w:val="both"/>
      </w:pPr>
    </w:p>
    <w:p w:rsidR="00FD0436" w:rsidRPr="00AC36E9" w:rsidRDefault="00FD0436" w:rsidP="00FD0436">
      <w:pPr>
        <w:spacing w:after="40"/>
        <w:jc w:val="both"/>
      </w:pPr>
    </w:p>
    <w:p w:rsidR="00FD0436" w:rsidRPr="003232A5" w:rsidRDefault="00FD0436" w:rsidP="00FD0436">
      <w:pPr>
        <w:numPr>
          <w:ilvl w:val="0"/>
          <w:numId w:val="8"/>
        </w:numPr>
        <w:spacing w:after="40"/>
        <w:ind w:left="426"/>
        <w:jc w:val="both"/>
        <w:rPr>
          <w:b/>
          <w:highlight w:val="cyan"/>
        </w:rPr>
      </w:pPr>
      <w:r w:rsidRPr="003232A5">
        <w:rPr>
          <w:b/>
          <w:highlight w:val="cyan"/>
        </w:rPr>
        <w:t>Śr</w:t>
      </w:r>
      <w:r>
        <w:rPr>
          <w:b/>
          <w:highlight w:val="cyan"/>
        </w:rPr>
        <w:t xml:space="preserve">ednia ocen z całego okresu studiów </w:t>
      </w:r>
      <w:r w:rsidRPr="003232A5">
        <w:rPr>
          <w:b/>
          <w:highlight w:val="cyan"/>
        </w:rPr>
        <w:t>(0-</w:t>
      </w:r>
      <w:r w:rsidRPr="00690708">
        <w:rPr>
          <w:b/>
          <w:highlight w:val="cyan"/>
        </w:rPr>
        <w:t>3</w:t>
      </w:r>
      <w:r w:rsidRPr="003232A5">
        <w:rPr>
          <w:b/>
          <w:highlight w:val="cyan"/>
        </w:rPr>
        <w:t xml:space="preserve"> pkt.)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052"/>
      </w:tblGrid>
      <w:tr w:rsidR="00FD0436" w:rsidRPr="00AC0377" w:rsidTr="00427845">
        <w:tc>
          <w:tcPr>
            <w:tcW w:w="6488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Średnia ocen:</w:t>
            </w:r>
          </w:p>
        </w:tc>
        <w:tc>
          <w:tcPr>
            <w:tcW w:w="2092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Liczba punktów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Default="00FD0436" w:rsidP="00427845">
            <w:pPr>
              <w:spacing w:after="40"/>
              <w:ind w:left="720"/>
              <w:jc w:val="both"/>
            </w:pPr>
            <w:r w:rsidRPr="00F72C7C">
              <w:rPr>
                <w:i/>
              </w:rPr>
              <w:t>S</w:t>
            </w:r>
            <w:r>
              <w:t xml:space="preserve"> </w:t>
            </w:r>
            <w:r w:rsidR="00D420FF">
              <w:t>– średnia ważona ocen</w:t>
            </w:r>
          </w:p>
          <w:p w:rsidR="00FD0436" w:rsidRPr="00AC0377" w:rsidRDefault="00FD0436" w:rsidP="00427845">
            <w:pPr>
              <w:spacing w:after="40"/>
              <w:ind w:left="720"/>
              <w:jc w:val="both"/>
            </w:pPr>
          </w:p>
        </w:tc>
        <w:tc>
          <w:tcPr>
            <w:tcW w:w="2092" w:type="dxa"/>
          </w:tcPr>
          <w:p w:rsidR="00B07295" w:rsidRPr="002E6B0A" w:rsidRDefault="00FD0436" w:rsidP="00427845">
            <w:pPr>
              <w:spacing w:after="40"/>
              <w:jc w:val="both"/>
            </w:pPr>
            <w:r w:rsidRPr="00AC0377">
              <w:t xml:space="preserve"> </w:t>
            </w:r>
            <w:r w:rsidRPr="00F72C7C">
              <w:rPr>
                <w:position w:val="-24"/>
              </w:rPr>
              <w:object w:dxaOrig="499" w:dyaOrig="620">
                <v:shape id="_x0000_i1028" type="#_x0000_t75" style="width:24.75pt;height:30.75pt" o:ole="">
                  <v:imagedata r:id="rId13" o:title=""/>
                </v:shape>
                <o:OLEObject Type="Embed" ProgID="Equation.3" ShapeID="_x0000_i1028" DrawAspect="Content" ObjectID="_1492578463" r:id="rId14"/>
              </w:object>
            </w:r>
            <w:bookmarkStart w:id="0" w:name="_GoBack"/>
            <w:bookmarkEnd w:id="0"/>
          </w:p>
        </w:tc>
      </w:tr>
      <w:tr w:rsidR="00FD0436" w:rsidRPr="00AC0377" w:rsidTr="00427845">
        <w:tc>
          <w:tcPr>
            <w:tcW w:w="6488" w:type="dxa"/>
          </w:tcPr>
          <w:p w:rsidR="00FD0436" w:rsidRPr="00A713F4" w:rsidRDefault="00FD0436" w:rsidP="00427845">
            <w:pPr>
              <w:spacing w:after="40"/>
              <w:jc w:val="right"/>
              <w:rPr>
                <w:b/>
              </w:rPr>
            </w:pPr>
            <w:r w:rsidRPr="00A713F4">
              <w:rPr>
                <w:b/>
              </w:rPr>
              <w:t>Maksymalnie:</w:t>
            </w:r>
          </w:p>
        </w:tc>
        <w:tc>
          <w:tcPr>
            <w:tcW w:w="2092" w:type="dxa"/>
          </w:tcPr>
          <w:p w:rsidR="00FD0436" w:rsidRPr="00A713F4" w:rsidRDefault="00FD0436" w:rsidP="00427845">
            <w:pPr>
              <w:spacing w:after="40"/>
              <w:jc w:val="both"/>
              <w:rPr>
                <w:b/>
              </w:rPr>
            </w:pPr>
            <w:r w:rsidRPr="00A713F4">
              <w:rPr>
                <w:b/>
              </w:rPr>
              <w:t>3</w:t>
            </w:r>
          </w:p>
        </w:tc>
      </w:tr>
    </w:tbl>
    <w:p w:rsidR="00FD0436" w:rsidRPr="00AC36E9" w:rsidRDefault="00FD0436" w:rsidP="00FD0436">
      <w:pPr>
        <w:spacing w:after="40"/>
        <w:jc w:val="both"/>
      </w:pPr>
    </w:p>
    <w:p w:rsidR="00FD0436" w:rsidRPr="003232A5" w:rsidRDefault="00FD0436" w:rsidP="00FD0436">
      <w:pPr>
        <w:numPr>
          <w:ilvl w:val="0"/>
          <w:numId w:val="8"/>
        </w:numPr>
        <w:spacing w:after="40"/>
        <w:ind w:left="426"/>
        <w:jc w:val="both"/>
        <w:rPr>
          <w:b/>
          <w:highlight w:val="cyan"/>
        </w:rPr>
      </w:pPr>
      <w:r w:rsidRPr="003232A5">
        <w:rPr>
          <w:b/>
          <w:highlight w:val="cyan"/>
        </w:rPr>
        <w:t>kryterium pierwszeństwa: płeć żeńska (0-1 pkt.)</w:t>
      </w:r>
      <w:r>
        <w:rPr>
          <w:b/>
          <w:highlight w:val="cyan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056"/>
      </w:tblGrid>
      <w:tr w:rsidR="00FD0436" w:rsidRPr="00AC0377" w:rsidTr="00427845">
        <w:tc>
          <w:tcPr>
            <w:tcW w:w="6488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Opis</w:t>
            </w:r>
          </w:p>
        </w:tc>
        <w:tc>
          <w:tcPr>
            <w:tcW w:w="2092" w:type="dxa"/>
          </w:tcPr>
          <w:p w:rsidR="00FD0436" w:rsidRPr="00AC0377" w:rsidRDefault="00FD0436" w:rsidP="00427845">
            <w:pPr>
              <w:spacing w:after="40"/>
              <w:jc w:val="both"/>
            </w:pPr>
            <w:r>
              <w:t>Liczba punktów</w:t>
            </w:r>
          </w:p>
        </w:tc>
      </w:tr>
      <w:tr w:rsidR="00FD0436" w:rsidRPr="00AC0377" w:rsidTr="00427845">
        <w:tc>
          <w:tcPr>
            <w:tcW w:w="6488" w:type="dxa"/>
          </w:tcPr>
          <w:p w:rsidR="00FD0436" w:rsidRPr="00503CC7" w:rsidRDefault="00FD0436" w:rsidP="00427845">
            <w:pPr>
              <w:spacing w:after="40"/>
              <w:jc w:val="both"/>
            </w:pPr>
            <w:r w:rsidRPr="00503CC7">
              <w:t>Kobiety</w:t>
            </w:r>
          </w:p>
        </w:tc>
        <w:tc>
          <w:tcPr>
            <w:tcW w:w="2092" w:type="dxa"/>
          </w:tcPr>
          <w:p w:rsidR="00FD0436" w:rsidRPr="00503CC7" w:rsidRDefault="00FD0436" w:rsidP="00427845">
            <w:pPr>
              <w:spacing w:after="40"/>
              <w:jc w:val="both"/>
            </w:pPr>
            <w:r w:rsidRPr="00503CC7">
              <w:t xml:space="preserve">1 </w:t>
            </w:r>
          </w:p>
        </w:tc>
      </w:tr>
    </w:tbl>
    <w:p w:rsidR="00FD0436" w:rsidRPr="00BE202E" w:rsidRDefault="00FD0436" w:rsidP="00FD0436"/>
    <w:p w:rsidR="009E01FD" w:rsidRPr="00FD0436" w:rsidRDefault="009E01FD" w:rsidP="00FD0436"/>
    <w:sectPr w:rsidR="009E01FD" w:rsidRPr="00FD0436" w:rsidSect="00B132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4D" w:rsidRDefault="00DC544D">
      <w:r>
        <w:separator/>
      </w:r>
    </w:p>
  </w:endnote>
  <w:endnote w:type="continuationSeparator" w:id="0">
    <w:p w:rsidR="00DC544D" w:rsidRDefault="00D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C54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971FF9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46C7B708" wp14:editId="76C58F29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971FF9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14120F42" wp14:editId="13E01818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1708FE47" wp14:editId="4F0FAE0D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971FF9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279514C5" wp14:editId="1D4AA090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971FF9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>Rozwój kompetencji studentów – współpraca 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971FF9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DC54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C5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4D" w:rsidRDefault="00DC544D">
      <w:r>
        <w:separator/>
      </w:r>
    </w:p>
  </w:footnote>
  <w:footnote w:type="continuationSeparator" w:id="0">
    <w:p w:rsidR="00DC544D" w:rsidRDefault="00DC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C54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4F1ACF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>Rozwój kompetencji studentów – współpraca 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971FF9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DC544D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C54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41C"/>
    <w:multiLevelType w:val="hybridMultilevel"/>
    <w:tmpl w:val="4936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B40"/>
    <w:multiLevelType w:val="hybridMultilevel"/>
    <w:tmpl w:val="DACEB4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1243"/>
    <w:multiLevelType w:val="hybridMultilevel"/>
    <w:tmpl w:val="E660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5E68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666F"/>
    <w:multiLevelType w:val="hybridMultilevel"/>
    <w:tmpl w:val="0ADE5188"/>
    <w:lvl w:ilvl="0" w:tplc="1AEE784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9" w:hanging="360"/>
      </w:pPr>
    </w:lvl>
    <w:lvl w:ilvl="2" w:tplc="0415001B" w:tentative="1">
      <w:start w:val="1"/>
      <w:numFmt w:val="lowerRoman"/>
      <w:lvlText w:val="%3."/>
      <w:lvlJc w:val="right"/>
      <w:pPr>
        <w:ind w:left="3709" w:hanging="180"/>
      </w:pPr>
    </w:lvl>
    <w:lvl w:ilvl="3" w:tplc="0415000F" w:tentative="1">
      <w:start w:val="1"/>
      <w:numFmt w:val="decimal"/>
      <w:lvlText w:val="%4."/>
      <w:lvlJc w:val="left"/>
      <w:pPr>
        <w:ind w:left="4429" w:hanging="360"/>
      </w:pPr>
    </w:lvl>
    <w:lvl w:ilvl="4" w:tplc="04150019" w:tentative="1">
      <w:start w:val="1"/>
      <w:numFmt w:val="lowerLetter"/>
      <w:lvlText w:val="%5."/>
      <w:lvlJc w:val="left"/>
      <w:pPr>
        <w:ind w:left="5149" w:hanging="360"/>
      </w:pPr>
    </w:lvl>
    <w:lvl w:ilvl="5" w:tplc="0415001B" w:tentative="1">
      <w:start w:val="1"/>
      <w:numFmt w:val="lowerRoman"/>
      <w:lvlText w:val="%6."/>
      <w:lvlJc w:val="right"/>
      <w:pPr>
        <w:ind w:left="5869" w:hanging="180"/>
      </w:pPr>
    </w:lvl>
    <w:lvl w:ilvl="6" w:tplc="0415000F" w:tentative="1">
      <w:start w:val="1"/>
      <w:numFmt w:val="decimal"/>
      <w:lvlText w:val="%7."/>
      <w:lvlJc w:val="left"/>
      <w:pPr>
        <w:ind w:left="6589" w:hanging="360"/>
      </w:pPr>
    </w:lvl>
    <w:lvl w:ilvl="7" w:tplc="04150019" w:tentative="1">
      <w:start w:val="1"/>
      <w:numFmt w:val="lowerLetter"/>
      <w:lvlText w:val="%8."/>
      <w:lvlJc w:val="left"/>
      <w:pPr>
        <w:ind w:left="7309" w:hanging="360"/>
      </w:pPr>
    </w:lvl>
    <w:lvl w:ilvl="8" w:tplc="0415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>
    <w:nsid w:val="296125E0"/>
    <w:multiLevelType w:val="hybridMultilevel"/>
    <w:tmpl w:val="DACEB4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1C3"/>
    <w:multiLevelType w:val="hybridMultilevel"/>
    <w:tmpl w:val="2FD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75E2"/>
    <w:multiLevelType w:val="hybridMultilevel"/>
    <w:tmpl w:val="77C68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0B97"/>
    <w:multiLevelType w:val="hybridMultilevel"/>
    <w:tmpl w:val="5E5C4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31618"/>
    <w:multiLevelType w:val="hybridMultilevel"/>
    <w:tmpl w:val="76CCFAE8"/>
    <w:lvl w:ilvl="0" w:tplc="1C985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E47"/>
    <w:multiLevelType w:val="hybridMultilevel"/>
    <w:tmpl w:val="53624AA4"/>
    <w:lvl w:ilvl="0" w:tplc="B6FC6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BBA"/>
    <w:multiLevelType w:val="hybridMultilevel"/>
    <w:tmpl w:val="32902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3C01"/>
    <w:multiLevelType w:val="hybridMultilevel"/>
    <w:tmpl w:val="83C2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6"/>
    <w:rsid w:val="00075190"/>
    <w:rsid w:val="00405962"/>
    <w:rsid w:val="004F1ACF"/>
    <w:rsid w:val="00501798"/>
    <w:rsid w:val="00971FF9"/>
    <w:rsid w:val="009E01FD"/>
    <w:rsid w:val="00AD5D78"/>
    <w:rsid w:val="00B07295"/>
    <w:rsid w:val="00B87AD1"/>
    <w:rsid w:val="00C54C1F"/>
    <w:rsid w:val="00CD482C"/>
    <w:rsid w:val="00D24D19"/>
    <w:rsid w:val="00D420FF"/>
    <w:rsid w:val="00DA3A8D"/>
    <w:rsid w:val="00DC544D"/>
    <w:rsid w:val="00FD043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2D0F-7E25-4EF1-B81A-265E6AA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0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0436"/>
  </w:style>
  <w:style w:type="paragraph" w:styleId="Stopka">
    <w:name w:val="footer"/>
    <w:basedOn w:val="Normalny"/>
    <w:link w:val="StopkaZnak"/>
    <w:uiPriority w:val="99"/>
    <w:semiHidden/>
    <w:unhideWhenUsed/>
    <w:rsid w:val="00FD0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0436"/>
  </w:style>
  <w:style w:type="paragraph" w:styleId="Akapitzlist">
    <w:name w:val="List Paragraph"/>
    <w:basedOn w:val="Normalny"/>
    <w:uiPriority w:val="34"/>
    <w:qFormat/>
    <w:rsid w:val="00FD0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16</cp:revision>
  <cp:lastPrinted>2015-05-07T13:30:00Z</cp:lastPrinted>
  <dcterms:created xsi:type="dcterms:W3CDTF">2015-05-04T10:24:00Z</dcterms:created>
  <dcterms:modified xsi:type="dcterms:W3CDTF">2015-05-08T06:21:00Z</dcterms:modified>
</cp:coreProperties>
</file>